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Aniket Varghese</w:t>
      </w:r>
    </w:p>
    <w:p>
      <w:pPr>
        <w:spacing w:after="40"/>
      </w:pPr>
      <w:r>
        <w:rPr>
          <w:b w:val="0"/>
          <w:i w:val="0"/>
          <w:color w:val="4B2ED6"/>
          <w:sz w:val="23"/>
        </w:rPr>
        <w:t>Property Consultant</w:t>
      </w:r>
    </w:p>
    <w:p>
      <w:pPr>
        <w:spacing w:after="120"/>
      </w:pPr>
      <w:r>
        <w:rPr>
          <w:b w:val="0"/>
          <w:i w:val="0"/>
          <w:color w:val="5B5F8A"/>
          <w:sz w:val="19"/>
        </w:rPr>
        <w:t>Kochi, Kerala · [Phone] · [Email] · [Website or LinkedIn]</w:t>
      </w:r>
    </w:p>
    <w:p>
      <w:pPr>
        <w:spacing w:after="80" w:before="220"/>
        <w:pBdr>
          <w:bottom w:val="single" w:sz="6" w:space="2" w:color="4B2ED6"/>
        </w:pBdr>
      </w:pPr>
      <w:r>
        <w:rPr>
          <w:b/>
          <w:i w:val="0"/>
          <w:color w:val="4B2ED6"/>
          <w:sz w:val="21"/>
        </w:rPr>
        <w:t>PROFESSIONAL SUMMARY</w:t>
      </w:r>
    </w:p>
    <w:p>
      <w:r>
        <w:rPr>
          <w:b w:val="0"/>
          <w:i w:val="0"/>
        </w:rPr>
        <w:t>RERA-registered property consultant with one year at a residential brokerage, handling apartment rentals and resale deals in Kakkanad and Edappally. Arranges site visits, checks title documents with the firm’s legal advisor and guides buyers through home loan steps. Wants to join a developer sales team for new residential launches.</w:t>
      </w:r>
    </w:p>
    <w:p>
      <w:pPr>
        <w:spacing w:after="80" w:before="220"/>
        <w:pBdr>
          <w:bottom w:val="single" w:sz="6" w:space="2" w:color="4B2ED6"/>
        </w:pBdr>
      </w:pPr>
      <w:r>
        <w:rPr>
          <w:b/>
          <w:i w:val="0"/>
          <w:color w:val="4B2ED6"/>
          <w:sz w:val="21"/>
        </w:rPr>
        <w:t>SKILLS</w:t>
      </w:r>
    </w:p>
    <w:p>
      <w:r>
        <w:rPr>
          <w:b w:val="0"/>
          <w:i w:val="0"/>
        </w:rPr>
        <w:t>Site visits · Rental agreements · Resale transactions · Lead follow-up · Property listings · Home loan coordination · Negotiation basics · Real estate CRM</w:t>
      </w:r>
    </w:p>
    <w:p>
      <w:pPr>
        <w:spacing w:after="80" w:before="220"/>
        <w:pBdr>
          <w:bottom w:val="single" w:sz="6" w:space="2" w:color="4B2ED6"/>
        </w:pBdr>
      </w:pPr>
      <w:r>
        <w:rPr>
          <w:b/>
          <w:i w:val="0"/>
          <w:color w:val="4B2ED6"/>
          <w:sz w:val="21"/>
        </w:rPr>
        <w:t>EXPERIENCE</w:t>
      </w:r>
    </w:p>
    <w:p>
      <w:pPr>
        <w:spacing w:after="20"/>
      </w:pPr>
      <w:r>
        <w:rPr>
          <w:b/>
        </w:rPr>
        <w:t>Property Consultant</w:t>
      </w:r>
      <w:r>
        <w:t xml:space="preserve"> — Residential brokerage with two local offices, Kochi</w:t>
      </w:r>
    </w:p>
    <w:p>
      <w:pPr>
        <w:spacing w:after="120"/>
      </w:pPr>
      <w:r>
        <w:rPr>
          <w:b w:val="0"/>
          <w:i w:val="0"/>
          <w:color w:val="5B5F8A"/>
          <w:sz w:val="19"/>
        </w:rPr>
        <w:t>1 year · current</w:t>
      </w:r>
    </w:p>
    <w:p>
      <w:pPr>
        <w:pStyle w:val="ListBullet"/>
        <w:spacing w:after="40"/>
      </w:pPr>
      <w:r>
        <w:t>Conducted over 220 site visits for tenants and buyers, converting them into 38 rentals and 7 resale closures.</w:t>
      </w:r>
    </w:p>
    <w:p>
      <w:pPr>
        <w:pStyle w:val="ListBullet"/>
        <w:spacing w:after="40"/>
      </w:pPr>
      <w:r>
        <w:t>Listed 90 apartments on property portals with verified photos, floor plans and accurate carpet area details.</w:t>
      </w:r>
    </w:p>
    <w:p>
      <w:pPr>
        <w:pStyle w:val="ListBullet"/>
        <w:spacing w:after="40"/>
      </w:pPr>
      <w:r>
        <w:t>Coordinated home loan paperwork between buyers and two banks, helping five resale deals reach registration on schedule.</w:t>
      </w:r>
    </w:p>
    <w:p>
      <w:pPr>
        <w:pStyle w:val="ListBullet"/>
        <w:spacing w:after="40"/>
      </w:pPr>
      <w:r>
        <w:t>Answered new enquiries within an hour using a shared CRM, raising the lead-to-visit ratio for the office.</w:t>
      </w:r>
    </w:p>
    <w:p>
      <w:pPr>
        <w:spacing w:after="80" w:before="220"/>
        <w:pBdr>
          <w:bottom w:val="single" w:sz="6" w:space="2" w:color="4B2ED6"/>
        </w:pBdr>
      </w:pPr>
      <w:r>
        <w:rPr>
          <w:b/>
          <w:i w:val="0"/>
          <w:color w:val="4B2ED6"/>
          <w:sz w:val="21"/>
        </w:rPr>
        <w:t>EDUCATION</w:t>
      </w:r>
    </w:p>
    <w:p>
      <w:pPr>
        <w:spacing w:after="20"/>
      </w:pPr>
      <w:r>
        <w:rPr>
          <w:b/>
        </w:rPr>
        <w:t>BBA</w:t>
      </w:r>
      <w:r>
        <w:t xml:space="preserve"> — Private college affiliated to a state university, Kochi</w:t>
      </w:r>
    </w:p>
    <w:p>
      <w:pPr>
        <w:spacing w:after="80" w:before="220"/>
        <w:pBdr>
          <w:bottom w:val="single" w:sz="6" w:space="2" w:color="4B2ED6"/>
        </w:pBdr>
      </w:pPr>
      <w:r>
        <w:rPr>
          <w:b/>
          <w:i w:val="0"/>
          <w:color w:val="4B2ED6"/>
          <w:sz w:val="21"/>
        </w:rPr>
        <w:t>CERTIFICATIONS AND REGISTRATIONS</w:t>
      </w:r>
    </w:p>
    <w:p>
      <w:pPr>
        <w:pStyle w:val="ListBullet"/>
        <w:spacing w:after="40"/>
      </w:pPr>
      <w:r>
        <w:t>Registered real estate agent, Kerala Real Estate Regulatory Authority (K-RERA)</w:t>
      </w:r>
    </w:p>
    <w:p>
      <w:pPr>
        <w:spacing w:after="80" w:before="220"/>
        <w:pBdr>
          <w:bottom w:val="single" w:sz="6" w:space="2" w:color="4B2ED6"/>
        </w:pBdr>
      </w:pPr>
      <w:r>
        <w:rPr>
          <w:b/>
          <w:i w:val="0"/>
          <w:color w:val="4B2ED6"/>
          <w:sz w:val="21"/>
        </w:rPr>
        <w:t>PROJECTS</w:t>
      </w:r>
    </w:p>
    <w:p>
      <w:pPr>
        <w:pStyle w:val="ListBullet"/>
        <w:spacing w:after="40"/>
      </w:pPr>
      <w:r>
        <w:t>Micro-market price sheet — compiled rent and resale rates for 25 housing societies, used by the office for pricing advice</w:t>
      </w:r>
    </w:p>
    <w:p>
      <w:pPr>
        <w:spacing w:after="80" w:before="220"/>
        <w:pBdr>
          <w:bottom w:val="single" w:sz="6" w:space="2" w:color="4B2ED6"/>
        </w:pBdr>
      </w:pPr>
      <w:r>
        <w:rPr>
          <w:b/>
          <w:i w:val="0"/>
          <w:color w:val="4B2ED6"/>
          <w:sz w:val="21"/>
        </w:rPr>
        <w:t>LANGUAGES</w:t>
      </w:r>
    </w:p>
    <w:p>
      <w:r>
        <w:rPr>
          <w:b w:val="0"/>
          <w:i w:val="0"/>
        </w:rPr>
        <w:t>Malayalam · English · Hindi · Tamil</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digitalcvmaker.com/resume-examples/real-estate-agents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Aniket Varghese – Property Consultant resume</dc:title>
  <dc:subject>real-estate-agents resume example</dc:subject>
  <dc:creator>digitalcvmaker.com</dc:creator>
  <cp:keywords>template, real-estate-agents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