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Sujata Pradhan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Laboratory Technologist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Bhubaneswar, Odisha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Laboratory technologist with ten years in NABL-accredited diagnostic and hospital labs, specialising in clinical biochemistry and immunoassay. Runs fully automated analysers, manages internal and external quality control, and supervises a shift of five technicians. Experienced with LIS, reagent inventory, calibration schedules and audit documentation, processing over 1,000 samples on a busy day.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Clinical biochemistry · Immunoassay analysers · Internal QC and Westgard rules · External quality assessment · NABL documentation · Calibration and maintenance · LIS and result validation · Reagent inventory · Shift supervision · Training juniors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Laboratory Technologist</w:t>
      </w:r>
      <w:r>
        <w:t xml:space="preserve"> — NABL-accredited regional diagnostic laboratory, Bhubaneswar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 · current</w:t>
      </w:r>
    </w:p>
    <w:p>
      <w:pPr>
        <w:pStyle w:val="ListBullet"/>
        <w:spacing w:after="40"/>
      </w:pPr>
      <w:r>
        <w:t>Supervise the night shift of five technicians processing samples from 60 collection centres across Odisha.</w:t>
      </w:r>
    </w:p>
    <w:p>
      <w:pPr>
        <w:pStyle w:val="ListBullet"/>
        <w:spacing w:after="40"/>
      </w:pPr>
      <w:r>
        <w:t>Run fully automated biochemistry and immunoassay analysers, including thyroid, vitamin and cardiac marker panels.</w:t>
      </w:r>
    </w:p>
    <w:p>
      <w:pPr>
        <w:pStyle w:val="ListBullet"/>
        <w:spacing w:after="40"/>
      </w:pPr>
      <w:r>
        <w:t>Review Levey-Jennings charts daily, apply Westgard rules and document corrective actions for failed controls.</w:t>
      </w:r>
    </w:p>
    <w:p>
      <w:pPr>
        <w:pStyle w:val="ListBullet"/>
        <w:spacing w:after="40"/>
      </w:pPr>
      <w:r>
        <w:t>Prepared records for two NABL surveillance audits with no major non-conformities in biochemistry.</w:t>
      </w:r>
    </w:p>
    <w:p>
      <w:pPr>
        <w:pStyle w:val="ListBullet"/>
        <w:spacing w:after="40"/>
      </w:pPr>
      <w:r>
        <w:t>Manage reagent stock and expiry, cutting wastage by ordering against actual weekly test volumes.</w:t>
      </w:r>
    </w:p>
    <w:p>
      <w:pPr>
        <w:spacing w:after="20"/>
      </w:pPr>
      <w:r>
        <w:rPr>
          <w:b/>
        </w:rPr>
        <w:t>Laboratory Technician</w:t>
      </w:r>
      <w:r>
        <w:t xml:space="preserve"> — 300-bed private hospital, Cuttack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</w:t>
      </w:r>
    </w:p>
    <w:p>
      <w:pPr>
        <w:pStyle w:val="ListBullet"/>
        <w:spacing w:after="40"/>
      </w:pPr>
      <w:r>
        <w:t>Handled emergency samples in biochemistry and haematology, reporting critical values to doctors by phone.</w:t>
      </w:r>
    </w:p>
    <w:p>
      <w:pPr>
        <w:pStyle w:val="ListBullet"/>
        <w:spacing w:after="40"/>
      </w:pPr>
      <w:r>
        <w:t>Performed blood grouping and cross-matching for the hospital blood storage centre.</w:t>
      </w:r>
    </w:p>
    <w:p>
      <w:pPr>
        <w:pStyle w:val="ListBullet"/>
        <w:spacing w:after="40"/>
      </w:pPr>
      <w:r>
        <w:t>Trained new technicians on analyser start-up, daily maintenance and sample rejection criteria.</w:t>
      </w:r>
    </w:p>
    <w:p>
      <w:pPr>
        <w:spacing w:after="20"/>
      </w:pPr>
      <w:r>
        <w:rPr>
          <w:b/>
        </w:rPr>
        <w:t>Junior Lab Technician</w:t>
      </w:r>
      <w:r>
        <w:t xml:space="preserve"> — Pathology lab, Cuttack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Prepared and stained slides for routine pathology and microbiology tests.</w:t>
      </w:r>
    </w:p>
    <w:p>
      <w:pPr>
        <w:pStyle w:val="ListBullet"/>
        <w:spacing w:after="40"/>
      </w:pPr>
      <w:r>
        <w:t>Maintained sample registers and dispatched reports to referring doctors.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B.Sc. in Medical Laboratory Technology</w:t>
      </w:r>
      <w:r>
        <w:t xml:space="preserve"> — Government medical college paramedical wing, Cuttack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Registered Medical Laboratory Technologist, state paramedical council</w:t>
      </w:r>
    </w:p>
    <w:p>
      <w:pPr>
        <w:pStyle w:val="ListBullet"/>
        <w:spacing w:after="40"/>
      </w:pPr>
      <w:r>
        <w:t>Internal Auditor training on ISO 15189</w:t>
      </w:r>
    </w:p>
    <w:p>
      <w:pPr>
        <w:pStyle w:val="ListBullet"/>
        <w:spacing w:after="40"/>
      </w:pPr>
      <w:r>
        <w:t>Biomedical Waste Management, certified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Turnaround time study — tracked delays from collection to report and changed batch timing to speed up morning reports</w:t>
      </w:r>
    </w:p>
    <w:p>
      <w:pPr>
        <w:pStyle w:val="ListBullet"/>
        <w:spacing w:after="40"/>
      </w:pPr>
      <w:r>
        <w:t>QC training module — built a short training deck on control charts for new technicians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Odia · 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digitalcvmaker.com/resume-examples/lab-technicians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Sujata Pradhan – Senior Laboratory Technologist resume</dc:title>
  <dc:subject>lab-technicians resume example</dc:subject>
  <dc:creator>digitalcvmaker.com</dc:creator>
  <cp:keywords>template, lab-technicians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