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Gurpreet Singh</w:t>
      </w:r>
    </w:p>
    <w:p>
      <w:pPr>
        <w:spacing w:after="40"/>
      </w:pPr>
      <w:r>
        <w:rPr>
          <w:b w:val="0"/>
          <w:i w:val="0"/>
          <w:color w:val="4B2ED6"/>
          <w:sz w:val="23"/>
        </w:rPr>
        <w:t>Senior Insurance Advisor, Health and General Insurance</w:t>
      </w:r>
    </w:p>
    <w:p>
      <w:pPr>
        <w:spacing w:after="120"/>
      </w:pPr>
      <w:r>
        <w:rPr>
          <w:b w:val="0"/>
          <w:i w:val="0"/>
          <w:color w:val="5B5F8A"/>
          <w:sz w:val="19"/>
        </w:rPr>
        <w:t>Ludhiana, Punjab · [Phone] · [Email] · [Website or LinkedIn]</w:t>
      </w:r>
    </w:p>
    <w:p>
      <w:pPr>
        <w:spacing w:after="80" w:before="220"/>
        <w:pBdr>
          <w:bottom w:val="single" w:sz="6" w:space="2" w:color="4B2ED6"/>
        </w:pBdr>
      </w:pPr>
      <w:r>
        <w:rPr>
          <w:b/>
          <w:i w:val="0"/>
          <w:color w:val="4B2ED6"/>
          <w:sz w:val="21"/>
        </w:rPr>
        <w:t>PROFESSIONAL SUMMARY</w:t>
      </w:r>
    </w:p>
    <w:p>
      <w:r>
        <w:rPr>
          <w:b w:val="0"/>
          <w:i w:val="0"/>
        </w:rPr>
        <w:t>Composite insurance advisor with twelve years in health, motor and commercial lines for families, transporters and small manufacturers across Punjab. Handles renewals, claim coordination and fire and marine covers for factory owners. Manages a book of more than 1,500 active policies and leads a small team of sub-agents under a corporate agency.</w:t>
      </w:r>
    </w:p>
    <w:p>
      <w:pPr>
        <w:spacing w:after="80" w:before="220"/>
        <w:pBdr>
          <w:bottom w:val="single" w:sz="6" w:space="2" w:color="4B2ED6"/>
        </w:pBdr>
      </w:pPr>
      <w:r>
        <w:rPr>
          <w:b/>
          <w:i w:val="0"/>
          <w:color w:val="4B2ED6"/>
          <w:sz w:val="21"/>
        </w:rPr>
        <w:t>SKILLS</w:t>
      </w:r>
    </w:p>
    <w:p>
      <w:r>
        <w:rPr>
          <w:b w:val="0"/>
          <w:i w:val="0"/>
        </w:rPr>
        <w:t>Health insurance · Motor insurance · Fire and marine covers · Claim coordination · Renewal management · Commercial risk assessment · Agent team leadership · Punjabi client relations</w:t>
      </w:r>
    </w:p>
    <w:p>
      <w:pPr>
        <w:spacing w:after="80" w:before="220"/>
        <w:pBdr>
          <w:bottom w:val="single" w:sz="6" w:space="2" w:color="4B2ED6"/>
        </w:pBdr>
      </w:pPr>
      <w:r>
        <w:rPr>
          <w:b/>
          <w:i w:val="0"/>
          <w:color w:val="4B2ED6"/>
          <w:sz w:val="21"/>
        </w:rPr>
        <w:t>EXPERIENCE</w:t>
      </w:r>
    </w:p>
    <w:p>
      <w:pPr>
        <w:spacing w:after="20"/>
      </w:pPr>
      <w:r>
        <w:rPr>
          <w:b/>
        </w:rPr>
        <w:t>Senior Insurance Advisor and Team Lead</w:t>
      </w:r>
      <w:r>
        <w:t xml:space="preserve"> — Corporate agency tied to multiple general insurers, Ludhiana</w:t>
      </w:r>
    </w:p>
    <w:p>
      <w:pPr>
        <w:spacing w:after="120"/>
      </w:pPr>
      <w:r>
        <w:rPr>
          <w:b w:val="0"/>
          <w:i w:val="0"/>
          <w:color w:val="5B5F8A"/>
          <w:sz w:val="19"/>
        </w:rPr>
        <w:t>6 years · current</w:t>
      </w:r>
    </w:p>
    <w:p>
      <w:pPr>
        <w:pStyle w:val="ListBullet"/>
        <w:spacing w:after="40"/>
      </w:pPr>
      <w:r>
        <w:t>Manage over 1,500 active health, motor and commercial policies generating about ₹4.8 crore in annual premium.</w:t>
      </w:r>
    </w:p>
    <w:p>
      <w:pPr>
        <w:pStyle w:val="ListBullet"/>
        <w:spacing w:after="40"/>
      </w:pPr>
      <w:r>
        <w:t>Achieved renewal retention of 91 percent on health policies through reminder calls and annual cover reviews with each family.</w:t>
      </w:r>
    </w:p>
    <w:p>
      <w:pPr>
        <w:pStyle w:val="ListBullet"/>
        <w:spacing w:after="40"/>
      </w:pPr>
      <w:r>
        <w:t>Placed fire and burglary covers for 70 hosiery and bicycle-parts units after walking through their premises with surveyors.</w:t>
      </w:r>
    </w:p>
    <w:p>
      <w:pPr>
        <w:pStyle w:val="ListBullet"/>
        <w:spacing w:after="40"/>
      </w:pPr>
      <w:r>
        <w:t>Lead a team of eight sub-agents, training them on product suitability, proposal accuracy and claim documentation.</w:t>
      </w:r>
    </w:p>
    <w:p>
      <w:pPr>
        <w:spacing w:after="20"/>
      </w:pPr>
      <w:r>
        <w:rPr>
          <w:b/>
        </w:rPr>
        <w:t>Insurance Advisor</w:t>
      </w:r>
      <w:r>
        <w:t xml:space="preserve"> — Public sector general insurer, agency channel, Ludhiana</w:t>
      </w:r>
    </w:p>
    <w:p>
      <w:pPr>
        <w:spacing w:after="120"/>
      </w:pPr>
      <w:r>
        <w:rPr>
          <w:b w:val="0"/>
          <w:i w:val="0"/>
          <w:color w:val="5B5F8A"/>
          <w:sz w:val="19"/>
        </w:rPr>
        <w:t>6 years</w:t>
      </w:r>
    </w:p>
    <w:p>
      <w:pPr>
        <w:pStyle w:val="ListBullet"/>
        <w:spacing w:after="40"/>
      </w:pPr>
      <w:r>
        <w:t>Built a motor book of 600 commercial vehicle policies by working with transport associations and truck dealers.</w:t>
      </w:r>
    </w:p>
    <w:p>
      <w:pPr>
        <w:pStyle w:val="ListBullet"/>
        <w:spacing w:after="40"/>
      </w:pPr>
      <w:r>
        <w:t>Supported more than 250 claims with surveyors and garages, settling most cashless motor claims within a week.</w:t>
      </w:r>
    </w:p>
    <w:p>
      <w:pPr>
        <w:pStyle w:val="ListBullet"/>
        <w:spacing w:after="40"/>
      </w:pPr>
      <w:r>
        <w:t>Kept a record of zero mis-selling complaints across six years of audits by the branch office.</w:t>
      </w:r>
    </w:p>
    <w:p>
      <w:pPr>
        <w:pStyle w:val="ListBullet"/>
        <w:spacing w:after="40"/>
      </w:pPr>
      <w:r>
        <w:t>Renewed group health policies for 15 small employers, adding outpatient and maternity riders after reviewing staff claims history.</w:t>
      </w:r>
    </w:p>
    <w:p>
      <w:pPr>
        <w:spacing w:after="80" w:before="220"/>
        <w:pBdr>
          <w:bottom w:val="single" w:sz="6" w:space="2" w:color="4B2ED6"/>
        </w:pBdr>
      </w:pPr>
      <w:r>
        <w:rPr>
          <w:b/>
          <w:i w:val="0"/>
          <w:color w:val="4B2ED6"/>
          <w:sz w:val="21"/>
        </w:rPr>
        <w:t>EDUCATION</w:t>
      </w:r>
    </w:p>
    <w:p>
      <w:pPr>
        <w:spacing w:after="20"/>
      </w:pPr>
      <w:r>
        <w:rPr>
          <w:b/>
        </w:rPr>
        <w:t>B.Com</w:t>
      </w:r>
      <w:r>
        <w:t xml:space="preserve"> — State university affiliated college, Ludhiana</w:t>
      </w:r>
    </w:p>
    <w:p>
      <w:pPr>
        <w:spacing w:after="80" w:before="220"/>
        <w:pBdr>
          <w:bottom w:val="single" w:sz="6" w:space="2" w:color="4B2ED6"/>
        </w:pBdr>
      </w:pPr>
      <w:r>
        <w:rPr>
          <w:b/>
          <w:i w:val="0"/>
          <w:color w:val="4B2ED6"/>
          <w:sz w:val="21"/>
        </w:rPr>
        <w:t>CERTIFICATIONS AND REGISTRATIONS</w:t>
      </w:r>
    </w:p>
    <w:p>
      <w:pPr>
        <w:pStyle w:val="ListBullet"/>
        <w:spacing w:after="40"/>
      </w:pPr>
      <w:r>
        <w:t>IRDAI-licensed composite insurance agent (IC-38 General and Health)</w:t>
      </w:r>
    </w:p>
    <w:p>
      <w:pPr>
        <w:pStyle w:val="ListBullet"/>
        <w:spacing w:after="40"/>
      </w:pPr>
      <w:r>
        <w:t>Licentiate, Insurance Institute of India</w:t>
      </w:r>
    </w:p>
    <w:p>
      <w:pPr>
        <w:spacing w:after="80" w:before="220"/>
        <w:pBdr>
          <w:bottom w:val="single" w:sz="6" w:space="2" w:color="4B2ED6"/>
        </w:pBdr>
      </w:pPr>
      <w:r>
        <w:rPr>
          <w:b/>
          <w:i w:val="0"/>
          <w:color w:val="4B2ED6"/>
          <w:sz w:val="21"/>
        </w:rPr>
        <w:t>PROJECTS</w:t>
      </w:r>
    </w:p>
    <w:p>
      <w:pPr>
        <w:pStyle w:val="ListBullet"/>
        <w:spacing w:after="40"/>
      </w:pPr>
      <w:r>
        <w:t>Claim help desk — set up a messaging-app claim support line that guided policyholders through hospital admission paperwork</w:t>
      </w:r>
    </w:p>
    <w:p>
      <w:pPr>
        <w:spacing w:after="80" w:before="220"/>
        <w:pBdr>
          <w:bottom w:val="single" w:sz="6" w:space="2" w:color="4B2ED6"/>
        </w:pBdr>
      </w:pPr>
      <w:r>
        <w:rPr>
          <w:b/>
          <w:i w:val="0"/>
          <w:color w:val="4B2ED6"/>
          <w:sz w:val="21"/>
        </w:rPr>
        <w:t>LANGUAGES</w:t>
      </w:r>
    </w:p>
    <w:p>
      <w:r>
        <w:rPr>
          <w:b w:val="0"/>
          <w:i w:val="0"/>
        </w:rPr>
        <w:t>Punjabi · Hindi · English</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digitalcvmaker.com/resume-examples/insurance-agents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Gurpreet Singh – Senior Insurance Advisor, Health and General Insurance resume</dc:title>
  <dc:subject>insurance-agents resume example</dc:subject>
  <dc:creator>digitalcvmaker.com</dc:creator>
  <cp:keywords>template, insurance-agents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