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Dr. Meenakshi Iyer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Consultant Pulmonologist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Chennai, Tamil Nadu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Pulmonologist (MD Respiratory Medicine) with seven years of post-PG practice in asthma, COPD, interstitial lung disease and sleep medicine. Performs bronchoscopy, thoracentesis and pulmonary function testing, and co-manages ventilated patients in the medical ICU. Coordinates TB referrals with the national programme and teaches DNB residents on ward rounds and journal clubs.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Flexible bronchoscopy · Pulmonary function testing · Sleep study reporting · Ventilator management · Thoracentesis · TB programme coordination · Clinical audit · Resident teaching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Consultant, Respiratory Medicine</w:t>
      </w:r>
      <w:r>
        <w:t xml:space="preserve"> — 350-bed tertiary-care hospital,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Run three weekly OPDs seeing about sixty patients each, with dedicated clinics for asthma control and interstitial lung disease.</w:t>
      </w:r>
    </w:p>
    <w:p>
      <w:pPr>
        <w:pStyle w:val="ListBullet"/>
        <w:spacing w:after="40"/>
      </w:pPr>
      <w:r>
        <w:t>Perform around twenty diagnostic bronchoscopies a month, including BAL and endobronchial biopsy, with structured sedation checklists.</w:t>
      </w:r>
    </w:p>
    <w:p>
      <w:pPr>
        <w:pStyle w:val="ListBullet"/>
        <w:spacing w:after="40"/>
      </w:pPr>
      <w:r>
        <w:t>Set up an overnight sleep study service and report polysomnography for patients referred from ENT and cardiology.</w:t>
      </w:r>
    </w:p>
    <w:p>
      <w:pPr>
        <w:pStyle w:val="ListBullet"/>
        <w:spacing w:after="40"/>
      </w:pPr>
      <w:r>
        <w:t>Led an audit on inhaler technique that introduced nurse-led counselling before every OPD discharge.</w:t>
      </w:r>
    </w:p>
    <w:p>
      <w:pPr>
        <w:spacing w:after="20"/>
      </w:pPr>
      <w:r>
        <w:rPr>
          <w:b/>
        </w:rPr>
        <w:t>Associate Consultant, Pulmonology</w:t>
      </w:r>
      <w:r>
        <w:t xml:space="preserve"> — Private teaching hospital with DNB programme, Coimbatore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Co-managed ventilated patients in a sixteen-bed medical ICU alongside intensivists during day and on-call duties.</w:t>
      </w:r>
    </w:p>
    <w:p>
      <w:pPr>
        <w:pStyle w:val="ListBullet"/>
        <w:spacing w:after="40"/>
      </w:pPr>
      <w:r>
        <w:t>Coordinated TB case notification and referral with district programme staff for newly diagnosed patients.</w:t>
      </w:r>
    </w:p>
    <w:p>
      <w:pPr>
        <w:pStyle w:val="ListBullet"/>
        <w:spacing w:after="40"/>
      </w:pPr>
      <w:r>
        <w:t>Taught DNB residents through weekly case presentations and supervised their thesis data collection.</w:t>
      </w:r>
    </w:p>
    <w:p>
      <w:pPr>
        <w:pStyle w:val="ListBullet"/>
        <w:spacing w:after="40"/>
      </w:pPr>
      <w:r>
        <w:t>Organised a lung health screening camp for textile mill workers, referring suspected occupational lung disease for evaluation.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MD Respiratory Medicine</w:t>
      </w:r>
      <w:r>
        <w:t xml:space="preserve"> — Government medical college, Madurai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Thesis on spirometry patterns in biomass fuel users</w:t>
      </w:r>
    </w:p>
    <w:p>
      <w:pPr>
        <w:spacing w:after="20"/>
      </w:pPr>
      <w:r>
        <w:rPr>
          <w:b/>
        </w:rPr>
        <w:t>MBBS</w:t>
      </w:r>
      <w:r>
        <w:t xml:space="preserve"> — Government medical college, Tirunelveli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medical practitioner, Tamil Nadu Medical Council</w:t>
      </w:r>
    </w:p>
    <w:p>
      <w:pPr>
        <w:pStyle w:val="ListBullet"/>
        <w:spacing w:after="40"/>
      </w:pPr>
      <w:r>
        <w:t>Advanced Cardiovascular Life Support (ACLS)</w:t>
      </w:r>
    </w:p>
    <w:p>
      <w:pPr>
        <w:pStyle w:val="ListBullet"/>
        <w:spacing w:after="40"/>
      </w:pPr>
      <w:r>
        <w:t>Hands-on training in endobronchial ultrasound, accredited workshop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Tamil · English · Malayalam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digitalcvmaker.com/resume-examples/doctors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 Meenakshi Iyer – Consultant Pulmonologist resume</dc:title>
  <dc:subject>doctors resume example</dc:subject>
  <dc:creator>digitalcvmaker.com</dc:creator>
  <cp:keywords>template, doctors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